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242" w:rsidRDefault="000B7242" w:rsidP="00F86A9C">
      <w:pPr>
        <w:spacing w:after="0" w:line="240" w:lineRule="auto"/>
        <w:ind w:left="-851"/>
        <w:jc w:val="right"/>
        <w:rPr>
          <w:rFonts w:ascii="Times New Roman" w:hAnsi="Times New Roman" w:cs="Times New Roman"/>
          <w:sz w:val="28"/>
          <w:szCs w:val="28"/>
        </w:rPr>
      </w:pPr>
    </w:p>
    <w:p w:rsidR="000B7242" w:rsidRDefault="00F22982" w:rsidP="000B7242">
      <w:pPr>
        <w:spacing w:after="0" w:line="240" w:lineRule="auto"/>
        <w:rPr>
          <w:rFonts w:ascii="Times New Roman" w:hAnsi="Times New Roman" w:cs="Times New Roman"/>
          <w:sz w:val="28"/>
          <w:szCs w:val="28"/>
        </w:rPr>
      </w:pPr>
      <w:r>
        <w:rPr>
          <w:noProof/>
        </w:rPr>
        <w:drawing>
          <wp:inline distT="0" distB="0" distL="0" distR="0" wp14:anchorId="731D21A2" wp14:editId="5674FA64">
            <wp:extent cx="5931535" cy="1494790"/>
            <wp:effectExtent l="0" t="0" r="0" b="0"/>
            <wp:docPr id="1" name="Рисунок 1" descr="баш 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аш 0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1535" cy="1494790"/>
                    </a:xfrm>
                    <a:prstGeom prst="rect">
                      <a:avLst/>
                    </a:prstGeom>
                    <a:noFill/>
                    <a:ln>
                      <a:noFill/>
                    </a:ln>
                  </pic:spPr>
                </pic:pic>
              </a:graphicData>
            </a:graphic>
          </wp:inline>
        </w:drawing>
      </w:r>
    </w:p>
    <w:p w:rsidR="000B7242" w:rsidRPr="00F22982" w:rsidRDefault="000B7242" w:rsidP="000B7242">
      <w:pPr>
        <w:spacing w:after="0" w:line="240" w:lineRule="auto"/>
        <w:jc w:val="center"/>
        <w:rPr>
          <w:rFonts w:ascii="Times New Roman" w:hAnsi="Times New Roman" w:cs="Times New Roman"/>
          <w:b/>
          <w:sz w:val="24"/>
          <w:szCs w:val="24"/>
        </w:rPr>
      </w:pPr>
      <w:r w:rsidRPr="00F22982">
        <w:rPr>
          <w:rFonts w:ascii="Times New Roman" w:hAnsi="Times New Roman" w:cs="Times New Roman"/>
          <w:b/>
          <w:sz w:val="24"/>
          <w:szCs w:val="24"/>
        </w:rPr>
        <w:t>Положение</w:t>
      </w:r>
    </w:p>
    <w:p w:rsidR="000B7242" w:rsidRPr="00F22982" w:rsidRDefault="000B7242" w:rsidP="000B7242">
      <w:pPr>
        <w:spacing w:after="0" w:line="240" w:lineRule="auto"/>
        <w:jc w:val="center"/>
        <w:rPr>
          <w:rFonts w:ascii="Times New Roman" w:hAnsi="Times New Roman" w:cs="Times New Roman"/>
          <w:b/>
          <w:sz w:val="24"/>
          <w:szCs w:val="24"/>
        </w:rPr>
      </w:pPr>
      <w:r w:rsidRPr="00F22982">
        <w:rPr>
          <w:rFonts w:ascii="Times New Roman" w:hAnsi="Times New Roman" w:cs="Times New Roman"/>
          <w:b/>
          <w:sz w:val="24"/>
          <w:szCs w:val="24"/>
        </w:rPr>
        <w:t xml:space="preserve"> о моральном стимулировании работников</w:t>
      </w:r>
    </w:p>
    <w:p w:rsidR="000B7242" w:rsidRDefault="000B7242" w:rsidP="00F86A9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по  </w:t>
      </w:r>
      <w:r w:rsidR="00F86A9C">
        <w:rPr>
          <w:rFonts w:ascii="Times New Roman" w:hAnsi="Times New Roman" w:cs="Times New Roman"/>
          <w:b/>
          <w:bCs/>
          <w:sz w:val="24"/>
          <w:szCs w:val="24"/>
        </w:rPr>
        <w:t>муниципальному бюджетному общеобразовательному учреждению «</w:t>
      </w:r>
      <w:proofErr w:type="spellStart"/>
      <w:r w:rsidR="00F22982">
        <w:rPr>
          <w:rFonts w:ascii="Times New Roman" w:hAnsi="Times New Roman" w:cs="Times New Roman"/>
          <w:b/>
          <w:bCs/>
          <w:sz w:val="24"/>
          <w:szCs w:val="24"/>
        </w:rPr>
        <w:t>Верхнеякинская</w:t>
      </w:r>
      <w:proofErr w:type="spellEnd"/>
      <w:r w:rsidR="00F86A9C">
        <w:rPr>
          <w:rFonts w:ascii="Times New Roman" w:hAnsi="Times New Roman" w:cs="Times New Roman"/>
          <w:b/>
          <w:bCs/>
          <w:sz w:val="24"/>
          <w:szCs w:val="24"/>
        </w:rPr>
        <w:t xml:space="preserve"> основная общеобразовательная школа» </w:t>
      </w:r>
      <w:proofErr w:type="spellStart"/>
      <w:r w:rsidR="00F86A9C">
        <w:rPr>
          <w:rFonts w:ascii="Times New Roman" w:hAnsi="Times New Roman" w:cs="Times New Roman"/>
          <w:b/>
          <w:bCs/>
          <w:sz w:val="24"/>
          <w:szCs w:val="24"/>
        </w:rPr>
        <w:t>Мамадышского</w:t>
      </w:r>
      <w:proofErr w:type="spellEnd"/>
      <w:r w:rsidR="00F86A9C">
        <w:rPr>
          <w:rFonts w:ascii="Times New Roman" w:hAnsi="Times New Roman" w:cs="Times New Roman"/>
          <w:b/>
          <w:bCs/>
          <w:sz w:val="24"/>
          <w:szCs w:val="24"/>
        </w:rPr>
        <w:t xml:space="preserve"> муниципального района РТ</w:t>
      </w:r>
      <w:r w:rsidR="00F86A9C" w:rsidRPr="008C7930">
        <w:rPr>
          <w:rFonts w:ascii="Times New Roman" w:hAnsi="Times New Roman" w:cs="Times New Roman"/>
          <w:b/>
          <w:bCs/>
          <w:sz w:val="24"/>
          <w:szCs w:val="24"/>
        </w:rPr>
        <w:t>.</w:t>
      </w:r>
    </w:p>
    <w:p w:rsidR="000B7242" w:rsidRDefault="000B7242" w:rsidP="000B7242">
      <w:pPr>
        <w:spacing w:after="0" w:line="240" w:lineRule="auto"/>
        <w:rPr>
          <w:rFonts w:ascii="Times New Roman" w:hAnsi="Times New Roman" w:cs="Times New Roman"/>
          <w:b/>
          <w:sz w:val="28"/>
          <w:szCs w:val="28"/>
        </w:rPr>
      </w:pPr>
    </w:p>
    <w:p w:rsidR="000B7242" w:rsidRPr="00584236" w:rsidRDefault="000B7242" w:rsidP="000B7242">
      <w:pPr>
        <w:spacing w:after="0" w:line="240" w:lineRule="auto"/>
        <w:jc w:val="both"/>
        <w:rPr>
          <w:rFonts w:ascii="Times New Roman" w:hAnsi="Times New Roman" w:cs="Times New Roman"/>
          <w:b/>
          <w:sz w:val="24"/>
          <w:szCs w:val="24"/>
        </w:rPr>
      </w:pPr>
      <w:r w:rsidRPr="00584236">
        <w:rPr>
          <w:rFonts w:ascii="Times New Roman" w:hAnsi="Times New Roman" w:cs="Times New Roman"/>
          <w:b/>
          <w:sz w:val="24"/>
          <w:szCs w:val="24"/>
        </w:rPr>
        <w:t>1. Общие положения.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1.1. Настоящее Положение разработано в соответствии со ст. 191 Трудового кодекса РФ.</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1.2. Настоящее Положение регламентирует порядок морального стимулирования работников МБОУ «</w:t>
      </w:r>
      <w:r w:rsidR="00F22982">
        <w:rPr>
          <w:rFonts w:ascii="Times New Roman" w:hAnsi="Times New Roman" w:cs="Times New Roman"/>
          <w:sz w:val="24"/>
          <w:szCs w:val="24"/>
        </w:rPr>
        <w:t>Верхнеякинская</w:t>
      </w:r>
      <w:bookmarkStart w:id="0" w:name="_GoBack"/>
      <w:bookmarkEnd w:id="0"/>
      <w:r w:rsidR="00584236" w:rsidRPr="00584236">
        <w:rPr>
          <w:rFonts w:ascii="Times New Roman" w:hAnsi="Times New Roman" w:cs="Times New Roman"/>
          <w:sz w:val="24"/>
          <w:szCs w:val="24"/>
        </w:rPr>
        <w:t xml:space="preserve"> О</w:t>
      </w:r>
      <w:r w:rsidRPr="00584236">
        <w:rPr>
          <w:rFonts w:ascii="Times New Roman" w:hAnsi="Times New Roman" w:cs="Times New Roman"/>
          <w:sz w:val="24"/>
          <w:szCs w:val="24"/>
        </w:rPr>
        <w:t xml:space="preserve">ОШ» (в дальнейшем </w:t>
      </w:r>
      <w:proofErr w:type="gramStart"/>
      <w:r w:rsidRPr="00584236">
        <w:rPr>
          <w:rFonts w:ascii="Times New Roman" w:hAnsi="Times New Roman" w:cs="Times New Roman"/>
          <w:sz w:val="24"/>
          <w:szCs w:val="24"/>
        </w:rPr>
        <w:t>–У</w:t>
      </w:r>
      <w:proofErr w:type="gramEnd"/>
      <w:r w:rsidRPr="00584236">
        <w:rPr>
          <w:rFonts w:ascii="Times New Roman" w:hAnsi="Times New Roman" w:cs="Times New Roman"/>
          <w:sz w:val="24"/>
          <w:szCs w:val="24"/>
        </w:rPr>
        <w:t>чреждение) с целью создания условий, при которых сотрудники Учреждения испытывали бы чувство профессиональной гордости и личной ответственности за причастность к деятельности школы, за высокое качество исполнения трудовых обязанностей, а также чувство удовлетворенности своим трудом, как значимых факторов мотивации их профессионального роста, усиления заинтересованности в проявлении творческой активности и инициативы, в совершенствовании качества своей профессиональной деятельности, укрепления материально-технической базы Учреждения, создании условий достижения оптимального качества образовательных результатов.</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1.3.Для реализации поставленных целей в Учреждении вводятся следующие виды морального стимулирования работников:</w:t>
      </w:r>
    </w:p>
    <w:p w:rsidR="000B7242" w:rsidRPr="00584236" w:rsidRDefault="000B7242" w:rsidP="000B7242">
      <w:pPr>
        <w:pStyle w:val="a4"/>
        <w:numPr>
          <w:ilvl w:val="0"/>
          <w:numId w:val="1"/>
        </w:num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За успехи в труде;</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объявление благодарности в приказе директора без занесения в трудовую книжку;</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объявление благодарности в приказе директора  с  занесением в трудовую книжку;</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награждение Почетной грамотой Учреждения;</w:t>
      </w:r>
    </w:p>
    <w:p w:rsidR="000B7242" w:rsidRPr="00584236" w:rsidRDefault="000B7242" w:rsidP="000B7242">
      <w:pPr>
        <w:pStyle w:val="a4"/>
        <w:numPr>
          <w:ilvl w:val="0"/>
          <w:numId w:val="1"/>
        </w:num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За особые трудовые заслуги:</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награждению учредителем (благодарственное письмо, грамота);</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награждению администрацией  района</w:t>
      </w:r>
      <w:proofErr w:type="gramStart"/>
      <w:r w:rsidRPr="00584236">
        <w:rPr>
          <w:rFonts w:ascii="Times New Roman" w:hAnsi="Times New Roman" w:cs="Times New Roman"/>
          <w:sz w:val="24"/>
          <w:szCs w:val="24"/>
        </w:rPr>
        <w:t xml:space="preserve"> ;</w:t>
      </w:r>
      <w:proofErr w:type="gramEnd"/>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награждению Почетной грамотой Министерства образования  и науки Республики Татарстан;</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награждению Почетной грамотой Министерства образования и науки РФ;</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присвоению почетного звания «Заслуженный учитель РФ»;</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присвоению звания «Народный учитель России»;</w:t>
      </w:r>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отраслевым наградам</w:t>
      </w:r>
      <w:proofErr w:type="gramStart"/>
      <w:r w:rsidRPr="00584236">
        <w:rPr>
          <w:rFonts w:ascii="Times New Roman" w:hAnsi="Times New Roman" w:cs="Times New Roman"/>
          <w:sz w:val="24"/>
          <w:szCs w:val="24"/>
        </w:rPr>
        <w:t xml:space="preserve"> ;</w:t>
      </w:r>
      <w:proofErr w:type="gramEnd"/>
    </w:p>
    <w:p w:rsidR="000B7242" w:rsidRPr="00584236" w:rsidRDefault="000B7242" w:rsidP="000B7242">
      <w:pPr>
        <w:pStyle w:val="a4"/>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представление к иным почетным званиям и отраслевым наградам.</w:t>
      </w:r>
    </w:p>
    <w:p w:rsidR="000B7242" w:rsidRPr="00584236" w:rsidRDefault="000B7242" w:rsidP="000B7242">
      <w:pPr>
        <w:spacing w:after="0" w:line="240" w:lineRule="auto"/>
        <w:ind w:left="360"/>
        <w:jc w:val="both"/>
        <w:rPr>
          <w:rFonts w:ascii="Times New Roman" w:hAnsi="Times New Roman" w:cs="Times New Roman"/>
          <w:sz w:val="24"/>
          <w:szCs w:val="24"/>
        </w:rPr>
      </w:pPr>
      <w:r w:rsidRPr="00584236">
        <w:rPr>
          <w:rFonts w:ascii="Times New Roman" w:hAnsi="Times New Roman" w:cs="Times New Roman"/>
          <w:sz w:val="24"/>
          <w:szCs w:val="24"/>
        </w:rPr>
        <w:t>1.4. При оценке труда работников учреждения дающий право на представление к указанным видам морального стимулирования, учитываются показатели эффективности, включающие образцовое выполнение должностных обязанностей, которое превосходит обычные требования, особо выделяет работника среди его коллег, что позволяет квалифицировать результаты его труда как значимый вклад в деятельность Учреждения.</w:t>
      </w:r>
    </w:p>
    <w:p w:rsidR="000B7242" w:rsidRPr="00584236" w:rsidRDefault="000B7242" w:rsidP="000B7242">
      <w:pPr>
        <w:spacing w:after="0" w:line="240" w:lineRule="auto"/>
        <w:ind w:left="360"/>
        <w:jc w:val="both"/>
        <w:rPr>
          <w:rFonts w:ascii="Times New Roman" w:hAnsi="Times New Roman" w:cs="Times New Roman"/>
          <w:sz w:val="24"/>
          <w:szCs w:val="24"/>
        </w:rPr>
      </w:pPr>
      <w:r w:rsidRPr="00584236">
        <w:rPr>
          <w:rFonts w:ascii="Times New Roman" w:hAnsi="Times New Roman" w:cs="Times New Roman"/>
          <w:sz w:val="24"/>
          <w:szCs w:val="24"/>
        </w:rPr>
        <w:lastRenderedPageBreak/>
        <w:t>1.5. По результатам оценки труда работниками могут быть представлены одновременно как моральным, так и мате</w:t>
      </w:r>
      <w:r w:rsidR="00584236" w:rsidRPr="00584236">
        <w:rPr>
          <w:rFonts w:ascii="Times New Roman" w:hAnsi="Times New Roman" w:cs="Times New Roman"/>
          <w:sz w:val="24"/>
          <w:szCs w:val="24"/>
        </w:rPr>
        <w:t>риальным видам стимулирования.</w:t>
      </w:r>
    </w:p>
    <w:p w:rsidR="000B7242" w:rsidRPr="00584236" w:rsidRDefault="000B7242" w:rsidP="000B7242">
      <w:pPr>
        <w:spacing w:after="0" w:line="240" w:lineRule="auto"/>
        <w:ind w:left="360"/>
        <w:jc w:val="both"/>
        <w:rPr>
          <w:rFonts w:ascii="Times New Roman" w:hAnsi="Times New Roman" w:cs="Times New Roman"/>
          <w:sz w:val="24"/>
          <w:szCs w:val="24"/>
        </w:rPr>
      </w:pPr>
      <w:r w:rsidRPr="00584236">
        <w:rPr>
          <w:rFonts w:ascii="Times New Roman" w:hAnsi="Times New Roman" w:cs="Times New Roman"/>
          <w:sz w:val="24"/>
          <w:szCs w:val="24"/>
        </w:rPr>
        <w:t xml:space="preserve">1.6. Итоговая оценка результативности труда работников Учреждения осуществляется один раз в год на основе технологии дифференциации оценки персонала и обобщения результатов мониторинга эффективности труда. С этой целью в Учреждении приказом директора создается экспертная комиссия с годичным сроком полномочий. В её состав входят: представитель профсоюзной организации Учреждения, председатели </w:t>
      </w:r>
      <w:proofErr w:type="spellStart"/>
      <w:r w:rsidRPr="00584236">
        <w:rPr>
          <w:rFonts w:ascii="Times New Roman" w:hAnsi="Times New Roman" w:cs="Times New Roman"/>
          <w:sz w:val="24"/>
          <w:szCs w:val="24"/>
        </w:rPr>
        <w:t>методобъединений</w:t>
      </w:r>
      <w:proofErr w:type="spellEnd"/>
      <w:r w:rsidRPr="00584236">
        <w:rPr>
          <w:rFonts w:ascii="Times New Roman" w:hAnsi="Times New Roman" w:cs="Times New Roman"/>
          <w:sz w:val="24"/>
          <w:szCs w:val="24"/>
        </w:rPr>
        <w:t xml:space="preserve">, заместители директора по учебно-воспитательной и воспитательной  работе. Экспертная комиссия проводит мониторинг эффективности труда работников Учреждения в соответствии со строго фиксированными критериями, разрабатываемыми комиссией и утвержденными директором Учреждения. Содержание критериев оценки эффективности труда доводится до сведения всех работников. Результаты мониторинга эффективности труда работников являются открытыми для ознакомления и </w:t>
      </w:r>
      <w:proofErr w:type="gramStart"/>
      <w:r w:rsidRPr="00584236">
        <w:rPr>
          <w:rFonts w:ascii="Times New Roman" w:hAnsi="Times New Roman" w:cs="Times New Roman"/>
          <w:sz w:val="24"/>
          <w:szCs w:val="24"/>
        </w:rPr>
        <w:t>обсуждения</w:t>
      </w:r>
      <w:proofErr w:type="gramEnd"/>
      <w:r w:rsidRPr="00584236">
        <w:rPr>
          <w:rFonts w:ascii="Times New Roman" w:hAnsi="Times New Roman" w:cs="Times New Roman"/>
          <w:sz w:val="24"/>
          <w:szCs w:val="24"/>
        </w:rPr>
        <w:t xml:space="preserve"> и доводится до сведения каждого работника учреждения.</w:t>
      </w:r>
    </w:p>
    <w:p w:rsidR="000B7242" w:rsidRPr="00584236" w:rsidRDefault="000B7242" w:rsidP="000B7242">
      <w:pPr>
        <w:spacing w:after="0" w:line="240" w:lineRule="auto"/>
        <w:ind w:left="360"/>
        <w:jc w:val="both"/>
        <w:rPr>
          <w:rFonts w:ascii="Times New Roman" w:hAnsi="Times New Roman" w:cs="Times New Roman"/>
          <w:sz w:val="24"/>
          <w:szCs w:val="24"/>
        </w:rPr>
      </w:pPr>
    </w:p>
    <w:p w:rsidR="000B7242" w:rsidRPr="00584236" w:rsidRDefault="000B7242" w:rsidP="000B7242">
      <w:pPr>
        <w:spacing w:after="0" w:line="240" w:lineRule="auto"/>
        <w:ind w:left="360"/>
        <w:jc w:val="both"/>
        <w:rPr>
          <w:rFonts w:ascii="Times New Roman" w:hAnsi="Times New Roman" w:cs="Times New Roman"/>
          <w:b/>
          <w:sz w:val="24"/>
          <w:szCs w:val="24"/>
        </w:rPr>
      </w:pPr>
      <w:r w:rsidRPr="00584236">
        <w:rPr>
          <w:rFonts w:ascii="Times New Roman" w:hAnsi="Times New Roman" w:cs="Times New Roman"/>
          <w:b/>
          <w:sz w:val="24"/>
          <w:szCs w:val="24"/>
        </w:rPr>
        <w:t>2. Порядок представления к награждению.</w:t>
      </w:r>
    </w:p>
    <w:p w:rsidR="000B7242" w:rsidRPr="00584236" w:rsidRDefault="000B7242" w:rsidP="000B7242">
      <w:pPr>
        <w:spacing w:after="0" w:line="240" w:lineRule="auto"/>
        <w:ind w:left="360"/>
        <w:jc w:val="both"/>
        <w:rPr>
          <w:rFonts w:ascii="Times New Roman" w:hAnsi="Times New Roman" w:cs="Times New Roman"/>
          <w:sz w:val="24"/>
          <w:szCs w:val="24"/>
        </w:rPr>
      </w:pPr>
      <w:r w:rsidRPr="00584236">
        <w:rPr>
          <w:rFonts w:ascii="Times New Roman" w:hAnsi="Times New Roman" w:cs="Times New Roman"/>
          <w:sz w:val="24"/>
          <w:szCs w:val="24"/>
        </w:rPr>
        <w:t>2.1.В соответствии с технологией дифференциации оценки персонала и по данным экспертной оценки эффективности труда выделяются следующие категории работников Учреждения:</w:t>
      </w:r>
    </w:p>
    <w:p w:rsidR="000B7242" w:rsidRPr="00584236" w:rsidRDefault="000B7242" w:rsidP="000B7242">
      <w:pPr>
        <w:pStyle w:val="a4"/>
        <w:numPr>
          <w:ilvl w:val="0"/>
          <w:numId w:val="2"/>
        </w:num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категория «А» - работники с наиболее высокими результатами эффективности труда;</w:t>
      </w:r>
    </w:p>
    <w:p w:rsidR="000B7242" w:rsidRPr="00584236" w:rsidRDefault="000B7242" w:rsidP="000B7242">
      <w:pPr>
        <w:pStyle w:val="a4"/>
        <w:numPr>
          <w:ilvl w:val="0"/>
          <w:numId w:val="2"/>
        </w:num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категория  «В» - работники со средними результатами эффективности труда;</w:t>
      </w:r>
    </w:p>
    <w:p w:rsidR="000B7242" w:rsidRPr="00584236" w:rsidRDefault="000B7242" w:rsidP="000B7242">
      <w:pPr>
        <w:pStyle w:val="a4"/>
        <w:numPr>
          <w:ilvl w:val="0"/>
          <w:numId w:val="2"/>
        </w:num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категория  «С» - работники с низкими  результатами эффективности труда;</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xml:space="preserve">      2.2. Работники категории «А» представляются ко всем видам морального стимулирования, перечисленным в п.1.3. настоящего Положения.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2.3. Работники  категории «В» представляются к следующим  видам морального стимулирования: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xml:space="preserve"> -объявление благодарности в приказе директора без занесения в трудовую книжку;</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объявление благодарности в приказе директора  с  занесением  в трудовую книжку;</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2.4. Работники категории «С» представляются только к объявлению благодарности в приказе директора без занесения в трудовую книжку.</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2.5.Моральное стимулирование работников за успехи в  труде осуществляется на основании ходатайства председателя экспертной комиссии.</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2.6. Моральное стимулирование работников за особые  трудовые  успехи в  заслуги  осуществляется на основании  соответствующих положений,  в соответствии с утвержденным графиком, с учетом существующей квоты, утвержденной Учредителем.</w:t>
      </w:r>
    </w:p>
    <w:p w:rsidR="000B7242" w:rsidRPr="00584236" w:rsidRDefault="000B7242" w:rsidP="000B7242">
      <w:pPr>
        <w:spacing w:after="0" w:line="240" w:lineRule="auto"/>
        <w:jc w:val="both"/>
        <w:rPr>
          <w:rFonts w:ascii="Times New Roman" w:hAnsi="Times New Roman" w:cs="Times New Roman"/>
          <w:b/>
          <w:sz w:val="24"/>
          <w:szCs w:val="24"/>
        </w:rPr>
      </w:pPr>
      <w:r w:rsidRPr="00584236">
        <w:rPr>
          <w:rFonts w:ascii="Times New Roman" w:hAnsi="Times New Roman" w:cs="Times New Roman"/>
          <w:b/>
          <w:sz w:val="24"/>
          <w:szCs w:val="24"/>
        </w:rPr>
        <w:t>3. Применение мер морального стимулирования.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3.1. Объявление благодарности в приказе директора без занесения в трудовую книжку.</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3.1.1. Благодарность без занесения в трудовую книжку объявляется работникам за следующие достижения: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выполнение на высоком уровне своих трудовых обязанностей;</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проведение разовых мероприятий по поручению руководства учреждения</w:t>
      </w:r>
      <w:proofErr w:type="gramStart"/>
      <w:r w:rsidRPr="00584236">
        <w:rPr>
          <w:rFonts w:ascii="Times New Roman" w:hAnsi="Times New Roman" w:cs="Times New Roman"/>
          <w:sz w:val="24"/>
          <w:szCs w:val="24"/>
        </w:rPr>
        <w:t>;.</w:t>
      </w:r>
      <w:proofErr w:type="gramEnd"/>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3.1.2. Благодарность объявляется приказом директора Учреждения.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xml:space="preserve">3.2. Объявление благодарности в приказе директора с занесением в </w:t>
      </w:r>
      <w:proofErr w:type="gramStart"/>
      <w:r w:rsidRPr="00584236">
        <w:rPr>
          <w:rFonts w:ascii="Times New Roman" w:hAnsi="Times New Roman" w:cs="Times New Roman"/>
          <w:sz w:val="24"/>
          <w:szCs w:val="24"/>
        </w:rPr>
        <w:t>трудовую</w:t>
      </w:r>
      <w:proofErr w:type="gramEnd"/>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xml:space="preserve">      книжку.</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3.2.1. Благодарность  с занесением в трудовую книжку объявляется работникам за следующие достижения: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выполнение на высоком уровне своих трудовых обязанностей;</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проведение разовых мероприятий по поручению руководства учреждения;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xml:space="preserve">- значительное улучшение </w:t>
      </w:r>
      <w:proofErr w:type="spellStart"/>
      <w:r w:rsidRPr="00584236">
        <w:rPr>
          <w:rFonts w:ascii="Times New Roman" w:hAnsi="Times New Roman" w:cs="Times New Roman"/>
          <w:sz w:val="24"/>
          <w:szCs w:val="24"/>
        </w:rPr>
        <w:t>показателяхобученности</w:t>
      </w:r>
      <w:proofErr w:type="spellEnd"/>
      <w:r w:rsidRPr="00584236">
        <w:rPr>
          <w:rFonts w:ascii="Times New Roman" w:hAnsi="Times New Roman" w:cs="Times New Roman"/>
          <w:sz w:val="24"/>
          <w:szCs w:val="24"/>
        </w:rPr>
        <w:t xml:space="preserve"> и развития </w:t>
      </w:r>
      <w:proofErr w:type="gramStart"/>
      <w:r w:rsidRPr="00584236">
        <w:rPr>
          <w:rFonts w:ascii="Times New Roman" w:hAnsi="Times New Roman" w:cs="Times New Roman"/>
          <w:sz w:val="24"/>
          <w:szCs w:val="24"/>
        </w:rPr>
        <w:t>обучающихся</w:t>
      </w:r>
      <w:proofErr w:type="gramEnd"/>
      <w:r w:rsidRPr="00584236">
        <w:rPr>
          <w:rFonts w:ascii="Times New Roman" w:hAnsi="Times New Roman" w:cs="Times New Roman"/>
          <w:sz w:val="24"/>
          <w:szCs w:val="24"/>
        </w:rPr>
        <w:t>;</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lastRenderedPageBreak/>
        <w:t>- успешное освоение и внедрение в практику новых технологических методов и приемов обучения, воспитания;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значительные успехи в сохранении и укреплении материально-технической базы учреждения.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3.2.2.Благодарность объявляется приказом директора учреждения.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3.3. Награждение Почетной грамотой Учреждения.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3.3.1. Почетной грамотой награждаются  работники за профессиональное мастерство, систематической добросовестный, высококвалифицированный труд, способствующий развитию учреждения, вносящий значительный вклад в его деятельность, и имеющие стаж работы в учреждении не менее 5 лет.</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 xml:space="preserve">3.3.2. Ходатайство на награждение Почетной грамотой заместитель директора по УВР представляет директору Учреждения не </w:t>
      </w:r>
      <w:proofErr w:type="gramStart"/>
      <w:r w:rsidRPr="00584236">
        <w:rPr>
          <w:rFonts w:ascii="Times New Roman" w:hAnsi="Times New Roman" w:cs="Times New Roman"/>
          <w:sz w:val="24"/>
          <w:szCs w:val="24"/>
        </w:rPr>
        <w:t>позднее</w:t>
      </w:r>
      <w:proofErr w:type="gramEnd"/>
      <w:r w:rsidRPr="00584236">
        <w:rPr>
          <w:rFonts w:ascii="Times New Roman" w:hAnsi="Times New Roman" w:cs="Times New Roman"/>
          <w:sz w:val="24"/>
          <w:szCs w:val="24"/>
        </w:rPr>
        <w:t xml:space="preserve"> чем за 10 дней до награждения.</w:t>
      </w:r>
    </w:p>
    <w:p w:rsidR="000B7242" w:rsidRPr="00584236" w:rsidRDefault="000B7242" w:rsidP="000B7242">
      <w:pPr>
        <w:spacing w:after="0" w:line="240" w:lineRule="auto"/>
        <w:jc w:val="both"/>
        <w:rPr>
          <w:rFonts w:ascii="Times New Roman" w:hAnsi="Times New Roman" w:cs="Times New Roman"/>
          <w:sz w:val="24"/>
          <w:szCs w:val="24"/>
        </w:rPr>
      </w:pPr>
      <w:r w:rsidRPr="00584236">
        <w:rPr>
          <w:rFonts w:ascii="Times New Roman" w:hAnsi="Times New Roman" w:cs="Times New Roman"/>
          <w:sz w:val="24"/>
          <w:szCs w:val="24"/>
        </w:rPr>
        <w:t>3.3.3. Награждение Почетной грамотой учреждения производится на основе приказа директора Учреждения на торжественном собрании трудового коллектива.</w:t>
      </w:r>
    </w:p>
    <w:p w:rsidR="000B7242" w:rsidRPr="00584236" w:rsidRDefault="000B7242" w:rsidP="000B7242">
      <w:pPr>
        <w:spacing w:after="0" w:line="240" w:lineRule="auto"/>
        <w:jc w:val="both"/>
        <w:rPr>
          <w:rFonts w:ascii="Times New Roman" w:hAnsi="Times New Roman" w:cs="Times New Roman"/>
          <w:sz w:val="24"/>
          <w:szCs w:val="24"/>
        </w:rPr>
      </w:pPr>
    </w:p>
    <w:p w:rsidR="000B7242" w:rsidRPr="00584236" w:rsidRDefault="000B7242" w:rsidP="00584236">
      <w:pPr>
        <w:spacing w:after="0" w:line="240" w:lineRule="auto"/>
        <w:rPr>
          <w:rFonts w:ascii="Times New Roman" w:eastAsia="Times New Roman" w:hAnsi="Times New Roman" w:cs="Times New Roman"/>
          <w:sz w:val="24"/>
          <w:szCs w:val="24"/>
          <w:lang w:val="tt-RU"/>
        </w:rPr>
      </w:pPr>
    </w:p>
    <w:p w:rsidR="000B7242" w:rsidRPr="00584236" w:rsidRDefault="000B7242" w:rsidP="00584236">
      <w:pPr>
        <w:spacing w:after="0" w:line="240" w:lineRule="auto"/>
        <w:rPr>
          <w:rFonts w:ascii="Times New Roman" w:eastAsia="Times New Roman" w:hAnsi="Times New Roman" w:cs="Times New Roman"/>
          <w:sz w:val="24"/>
          <w:szCs w:val="24"/>
          <w:lang w:val="tt-RU"/>
        </w:rPr>
      </w:pPr>
    </w:p>
    <w:sectPr w:rsidR="000B7242" w:rsidRPr="00584236" w:rsidSect="00F37E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7E8"/>
    <w:multiLevelType w:val="hybridMultilevel"/>
    <w:tmpl w:val="1FA0B5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92C029A"/>
    <w:multiLevelType w:val="hybridMultilevel"/>
    <w:tmpl w:val="F2F687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9360843"/>
    <w:multiLevelType w:val="hybridMultilevel"/>
    <w:tmpl w:val="52CA97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0EAB7A01"/>
    <w:multiLevelType w:val="hybridMultilevel"/>
    <w:tmpl w:val="861C6D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62C5DC5"/>
    <w:multiLevelType w:val="hybridMultilevel"/>
    <w:tmpl w:val="3A9CDD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84F538A"/>
    <w:multiLevelType w:val="hybridMultilevel"/>
    <w:tmpl w:val="C32643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93830AC"/>
    <w:multiLevelType w:val="hybridMultilevel"/>
    <w:tmpl w:val="C7A82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9C26F5C"/>
    <w:multiLevelType w:val="multilevel"/>
    <w:tmpl w:val="5F18AF12"/>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8">
    <w:nsid w:val="1A3C1BDB"/>
    <w:multiLevelType w:val="hybridMultilevel"/>
    <w:tmpl w:val="A1F017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B6B0AD2"/>
    <w:multiLevelType w:val="multilevel"/>
    <w:tmpl w:val="778E1382"/>
    <w:lvl w:ilvl="0">
      <w:start w:val="1"/>
      <w:numFmt w:val="decimal"/>
      <w:lvlText w:val="%1."/>
      <w:lvlJc w:val="left"/>
      <w:pPr>
        <w:ind w:left="360" w:hanging="360"/>
      </w:pPr>
      <w:rPr>
        <w:rFonts w:hint="default"/>
        <w:b/>
        <w:color w:val="000000"/>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F733845"/>
    <w:multiLevelType w:val="hybridMultilevel"/>
    <w:tmpl w:val="F91433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444098C"/>
    <w:multiLevelType w:val="hybridMultilevel"/>
    <w:tmpl w:val="07583C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51717C7"/>
    <w:multiLevelType w:val="hybridMultilevel"/>
    <w:tmpl w:val="D4C6620C"/>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3">
    <w:nsid w:val="26EF6056"/>
    <w:multiLevelType w:val="hybridMultilevel"/>
    <w:tmpl w:val="193099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29D637C5"/>
    <w:multiLevelType w:val="multilevel"/>
    <w:tmpl w:val="C13A47C4"/>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35CA3D9A"/>
    <w:multiLevelType w:val="hybridMultilevel"/>
    <w:tmpl w:val="E86E55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4AF25DF0"/>
    <w:multiLevelType w:val="hybridMultilevel"/>
    <w:tmpl w:val="108637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C1D3C42"/>
    <w:multiLevelType w:val="hybridMultilevel"/>
    <w:tmpl w:val="EFA07F2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8">
    <w:nsid w:val="4ED634EB"/>
    <w:multiLevelType w:val="hybridMultilevel"/>
    <w:tmpl w:val="B7527E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51DC2BF8"/>
    <w:multiLevelType w:val="hybridMultilevel"/>
    <w:tmpl w:val="EB5A9C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596820B4"/>
    <w:multiLevelType w:val="hybridMultilevel"/>
    <w:tmpl w:val="927C26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5C29533B"/>
    <w:multiLevelType w:val="hybridMultilevel"/>
    <w:tmpl w:val="8FC053CA"/>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2">
    <w:nsid w:val="5C5856F1"/>
    <w:multiLevelType w:val="hybridMultilevel"/>
    <w:tmpl w:val="6BD2E7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E0241EC"/>
    <w:multiLevelType w:val="hybridMultilevel"/>
    <w:tmpl w:val="90FEE4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E8B5320"/>
    <w:multiLevelType w:val="hybridMultilevel"/>
    <w:tmpl w:val="83D022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63520A1B"/>
    <w:multiLevelType w:val="hybridMultilevel"/>
    <w:tmpl w:val="C94CDC00"/>
    <w:lvl w:ilvl="0" w:tplc="2B6085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A67631"/>
    <w:multiLevelType w:val="hybridMultilevel"/>
    <w:tmpl w:val="F6826D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70B80B9C"/>
    <w:multiLevelType w:val="hybridMultilevel"/>
    <w:tmpl w:val="3E1E8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733E6026"/>
    <w:multiLevelType w:val="multilevel"/>
    <w:tmpl w:val="A24CC81C"/>
    <w:lvl w:ilvl="0">
      <w:start w:val="1"/>
      <w:numFmt w:val="decimal"/>
      <w:lvlText w:val="%1."/>
      <w:lvlJc w:val="left"/>
      <w:pPr>
        <w:ind w:left="360" w:hanging="360"/>
      </w:pPr>
      <w:rPr>
        <w:rFonts w:hint="default"/>
        <w:b/>
        <w:color w:val="00000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49D6F72"/>
    <w:multiLevelType w:val="hybridMultilevel"/>
    <w:tmpl w:val="B1E8A3DA"/>
    <w:lvl w:ilvl="0" w:tplc="2B6085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FE4B81"/>
    <w:multiLevelType w:val="hybridMultilevel"/>
    <w:tmpl w:val="9ABCB8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78CD1068"/>
    <w:multiLevelType w:val="hybridMultilevel"/>
    <w:tmpl w:val="1C68478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79A042D2"/>
    <w:multiLevelType w:val="hybridMultilevel"/>
    <w:tmpl w:val="646C000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B466F16"/>
    <w:multiLevelType w:val="hybridMultilevel"/>
    <w:tmpl w:val="C9625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2"/>
  </w:num>
  <w:num w:numId="6">
    <w:abstractNumId w:val="30"/>
  </w:num>
  <w:num w:numId="7">
    <w:abstractNumId w:val="32"/>
  </w:num>
  <w:num w:numId="8">
    <w:abstractNumId w:val="23"/>
  </w:num>
  <w:num w:numId="9">
    <w:abstractNumId w:val="1"/>
  </w:num>
  <w:num w:numId="10">
    <w:abstractNumId w:val="19"/>
  </w:num>
  <w:num w:numId="11">
    <w:abstractNumId w:val="6"/>
  </w:num>
  <w:num w:numId="12">
    <w:abstractNumId w:val="24"/>
  </w:num>
  <w:num w:numId="13">
    <w:abstractNumId w:val="27"/>
  </w:num>
  <w:num w:numId="14">
    <w:abstractNumId w:val="33"/>
  </w:num>
  <w:num w:numId="15">
    <w:abstractNumId w:val="26"/>
  </w:num>
  <w:num w:numId="16">
    <w:abstractNumId w:val="10"/>
  </w:num>
  <w:num w:numId="17">
    <w:abstractNumId w:val="21"/>
  </w:num>
  <w:num w:numId="18">
    <w:abstractNumId w:val="0"/>
  </w:num>
  <w:num w:numId="19">
    <w:abstractNumId w:val="18"/>
  </w:num>
  <w:num w:numId="20">
    <w:abstractNumId w:val="22"/>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2"/>
  </w:num>
  <w:num w:numId="25">
    <w:abstractNumId w:val="20"/>
  </w:num>
  <w:num w:numId="26">
    <w:abstractNumId w:val="11"/>
  </w:num>
  <w:num w:numId="27">
    <w:abstractNumId w:val="5"/>
  </w:num>
  <w:num w:numId="28">
    <w:abstractNumId w:val="4"/>
  </w:num>
  <w:num w:numId="29">
    <w:abstractNumId w:val="13"/>
  </w:num>
  <w:num w:numId="30">
    <w:abstractNumId w:val="15"/>
  </w:num>
  <w:num w:numId="31">
    <w:abstractNumId w:val="28"/>
  </w:num>
  <w:num w:numId="32">
    <w:abstractNumId w:val="29"/>
  </w:num>
  <w:num w:numId="33">
    <w:abstractNumId w:val="25"/>
  </w:num>
  <w:num w:numId="34">
    <w:abstractNumId w:val="9"/>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933C8C"/>
    <w:rsid w:val="000B7242"/>
    <w:rsid w:val="00584236"/>
    <w:rsid w:val="00933C8C"/>
    <w:rsid w:val="009B4263"/>
    <w:rsid w:val="00B418E3"/>
    <w:rsid w:val="00B96040"/>
    <w:rsid w:val="00C5044B"/>
    <w:rsid w:val="00F22982"/>
    <w:rsid w:val="00F37E37"/>
    <w:rsid w:val="00F86A9C"/>
    <w:rsid w:val="00FE3F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24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7242"/>
    <w:pPr>
      <w:spacing w:after="0" w:line="240" w:lineRule="auto"/>
    </w:pPr>
    <w:rPr>
      <w:rFonts w:eastAsiaTheme="minorEastAsia"/>
      <w:lang w:eastAsia="ru-RU"/>
    </w:rPr>
  </w:style>
  <w:style w:type="paragraph" w:styleId="a4">
    <w:name w:val="List Paragraph"/>
    <w:basedOn w:val="a"/>
    <w:uiPriority w:val="34"/>
    <w:qFormat/>
    <w:rsid w:val="000B7242"/>
    <w:pPr>
      <w:ind w:left="720"/>
      <w:contextualSpacing/>
    </w:pPr>
  </w:style>
  <w:style w:type="paragraph" w:customStyle="1" w:styleId="1">
    <w:name w:val="Без интервала1"/>
    <w:semiHidden/>
    <w:rsid w:val="000B7242"/>
    <w:pPr>
      <w:spacing w:after="0" w:line="240" w:lineRule="auto"/>
    </w:pPr>
    <w:rPr>
      <w:rFonts w:ascii="Calibri" w:eastAsia="Calibri" w:hAnsi="Calibri" w:cs="Times New Roman"/>
      <w:lang w:eastAsia="ru-RU"/>
    </w:rPr>
  </w:style>
  <w:style w:type="paragraph" w:customStyle="1" w:styleId="Default">
    <w:name w:val="Default"/>
    <w:rsid w:val="000B72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C504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044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24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7242"/>
    <w:pPr>
      <w:spacing w:after="0" w:line="240" w:lineRule="auto"/>
    </w:pPr>
    <w:rPr>
      <w:rFonts w:eastAsiaTheme="minorEastAsia"/>
      <w:lang w:eastAsia="ru-RU"/>
    </w:rPr>
  </w:style>
  <w:style w:type="paragraph" w:styleId="a4">
    <w:name w:val="List Paragraph"/>
    <w:basedOn w:val="a"/>
    <w:uiPriority w:val="34"/>
    <w:qFormat/>
    <w:rsid w:val="000B7242"/>
    <w:pPr>
      <w:ind w:left="720"/>
      <w:contextualSpacing/>
    </w:pPr>
  </w:style>
  <w:style w:type="paragraph" w:customStyle="1" w:styleId="1">
    <w:name w:val="Без интервала1"/>
    <w:semiHidden/>
    <w:rsid w:val="000B7242"/>
    <w:pPr>
      <w:spacing w:after="0" w:line="240" w:lineRule="auto"/>
    </w:pPr>
    <w:rPr>
      <w:rFonts w:ascii="Calibri" w:eastAsia="Calibri" w:hAnsi="Calibri" w:cs="Times New Roman"/>
      <w:lang w:eastAsia="ru-RU"/>
    </w:rPr>
  </w:style>
  <w:style w:type="paragraph" w:customStyle="1" w:styleId="Default">
    <w:name w:val="Default"/>
    <w:rsid w:val="000B72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5">
    <w:name w:val="Balloon Text"/>
    <w:basedOn w:val="a"/>
    <w:link w:val="a6"/>
    <w:uiPriority w:val="99"/>
    <w:semiHidden/>
    <w:unhideWhenUsed/>
    <w:rsid w:val="00C504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5044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28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966</Words>
  <Characters>5511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Гульсария</dc:creator>
  <cp:keywords/>
  <dc:description/>
  <cp:lastModifiedBy>User</cp:lastModifiedBy>
  <cp:revision>10</cp:revision>
  <cp:lastPrinted>2015-03-31T02:52:00Z</cp:lastPrinted>
  <dcterms:created xsi:type="dcterms:W3CDTF">2014-07-29T17:45:00Z</dcterms:created>
  <dcterms:modified xsi:type="dcterms:W3CDTF">2015-12-07T20:25:00Z</dcterms:modified>
</cp:coreProperties>
</file>